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0251C" w14:textId="77777777" w:rsidR="00820F61" w:rsidRDefault="00C07A1B" w:rsidP="00C07A1B">
      <w:pPr>
        <w:pStyle w:val="Heading1"/>
      </w:pPr>
      <w:r>
        <w:t xml:space="preserve">Practicum </w:t>
      </w:r>
      <w:r w:rsidR="003268B9">
        <w:t>Exper</w:t>
      </w:r>
      <w:r w:rsidR="00D40FE2">
        <w:t>ie</w:t>
      </w:r>
      <w:r w:rsidR="003268B9">
        <w:t xml:space="preserve">nce </w:t>
      </w:r>
      <w:r>
        <w:t>Description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90"/>
        <w:gridCol w:w="180"/>
        <w:gridCol w:w="358"/>
        <w:gridCol w:w="720"/>
        <w:gridCol w:w="90"/>
        <w:gridCol w:w="540"/>
        <w:gridCol w:w="7994"/>
      </w:tblGrid>
      <w:tr w:rsidR="003268B9" w14:paraId="666AE337" w14:textId="77777777" w:rsidTr="6CACE931">
        <w:tc>
          <w:tcPr>
            <w:tcW w:w="828" w:type="dxa"/>
          </w:tcPr>
          <w:p w14:paraId="7DFC6B40" w14:textId="31F99816" w:rsidR="003268B9" w:rsidRDefault="003268B9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>Title:</w:t>
            </w:r>
            <w:r w:rsidR="000638DD">
              <w:rPr>
                <w:rStyle w:val="IntenseReference"/>
              </w:rPr>
              <w:t xml:space="preserve"> </w:t>
            </w:r>
          </w:p>
        </w:tc>
        <w:tc>
          <w:tcPr>
            <w:tcW w:w="9972" w:type="dxa"/>
            <w:gridSpan w:val="7"/>
          </w:tcPr>
          <w:p w14:paraId="57AB6C69" w14:textId="2BEFCB64" w:rsidR="003268B9" w:rsidRPr="00D40FE2" w:rsidRDefault="000638DD" w:rsidP="002A25FE">
            <w:pPr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r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>Faith Community Health Connector/</w:t>
            </w:r>
            <w:r w:rsidR="002A25FE"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>Intern</w:t>
            </w:r>
          </w:p>
        </w:tc>
      </w:tr>
      <w:tr w:rsidR="00164024" w14:paraId="23944429" w14:textId="77777777" w:rsidTr="6CACE931">
        <w:tc>
          <w:tcPr>
            <w:tcW w:w="1456" w:type="dxa"/>
            <w:gridSpan w:val="4"/>
          </w:tcPr>
          <w:p w14:paraId="2D9BA47A" w14:textId="77777777" w:rsidR="00164024" w:rsidRDefault="00164024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>Posting Date:</w:t>
            </w:r>
          </w:p>
        </w:tc>
        <w:tc>
          <w:tcPr>
            <w:tcW w:w="9344" w:type="dxa"/>
            <w:gridSpan w:val="4"/>
          </w:tcPr>
          <w:p w14:paraId="47019A96" w14:textId="56EC69AB" w:rsidR="00164024" w:rsidRPr="00D40FE2" w:rsidRDefault="00C75956" w:rsidP="6CACE931">
            <w:pPr>
              <w:spacing w:after="120"/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1/26/2022</w:t>
            </w:r>
          </w:p>
        </w:tc>
      </w:tr>
      <w:tr w:rsidR="003268B9" w14:paraId="736EED61" w14:textId="77777777" w:rsidTr="6CACE931">
        <w:tc>
          <w:tcPr>
            <w:tcW w:w="2806" w:type="dxa"/>
            <w:gridSpan w:val="7"/>
          </w:tcPr>
          <w:p w14:paraId="0A07A04E" w14:textId="77777777" w:rsidR="003268B9" w:rsidRDefault="003268B9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>Time Frame of Opportunity:</w:t>
            </w:r>
          </w:p>
        </w:tc>
        <w:tc>
          <w:tcPr>
            <w:tcW w:w="7994" w:type="dxa"/>
          </w:tcPr>
          <w:p w14:paraId="619D87C8" w14:textId="5E46A799" w:rsidR="003268B9" w:rsidRPr="00D40FE2" w:rsidRDefault="00920E16" w:rsidP="6CACE931">
            <w:pPr>
              <w:spacing w:after="120"/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Flexible based on Student’s Needs </w:t>
            </w:r>
          </w:p>
        </w:tc>
      </w:tr>
      <w:tr w:rsidR="003268B9" w14:paraId="7347F1CF" w14:textId="77777777" w:rsidTr="6CACE931">
        <w:tc>
          <w:tcPr>
            <w:tcW w:w="2266" w:type="dxa"/>
            <w:gridSpan w:val="6"/>
          </w:tcPr>
          <w:p w14:paraId="01958765" w14:textId="77777777" w:rsidR="003268B9" w:rsidRDefault="003268B9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 xml:space="preserve">Hosting Organization: </w:t>
            </w:r>
          </w:p>
        </w:tc>
        <w:tc>
          <w:tcPr>
            <w:tcW w:w="8534" w:type="dxa"/>
            <w:gridSpan w:val="2"/>
          </w:tcPr>
          <w:p w14:paraId="6077E98F" w14:textId="0A04313F" w:rsidR="003268B9" w:rsidRPr="00627002" w:rsidRDefault="000638DD" w:rsidP="00C75956">
            <w:pPr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r w:rsidRPr="00627002"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 xml:space="preserve">Baylor Scott </w:t>
            </w:r>
            <w:r w:rsidR="00C75956"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>&amp; White Health-</w:t>
            </w:r>
            <w:r w:rsidRPr="00627002"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 xml:space="preserve"> Office of Mission and Ministry</w:t>
            </w:r>
          </w:p>
        </w:tc>
      </w:tr>
      <w:tr w:rsidR="003268B9" w14:paraId="2F24B225" w14:textId="77777777" w:rsidTr="6CACE931">
        <w:tc>
          <w:tcPr>
            <w:tcW w:w="1098" w:type="dxa"/>
            <w:gridSpan w:val="3"/>
          </w:tcPr>
          <w:p w14:paraId="2A1475DB" w14:textId="77777777" w:rsidR="003268B9" w:rsidRDefault="003268B9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 xml:space="preserve">Location: </w:t>
            </w:r>
          </w:p>
        </w:tc>
        <w:tc>
          <w:tcPr>
            <w:tcW w:w="9702" w:type="dxa"/>
            <w:gridSpan w:val="5"/>
          </w:tcPr>
          <w:p w14:paraId="6DFA1C83" w14:textId="47CCB0AC" w:rsidR="003268B9" w:rsidRPr="00627002" w:rsidRDefault="00971DA8" w:rsidP="003268B9">
            <w:pPr>
              <w:spacing w:after="120"/>
              <w:rPr>
                <w:rStyle w:val="IntenseReference"/>
                <w:b w:val="0"/>
                <w:i w:val="0"/>
                <w:color w:val="auto"/>
              </w:rPr>
            </w:pPr>
            <w:r>
              <w:rPr>
                <w:rStyle w:val="IntenseReference"/>
                <w:b w:val="0"/>
                <w:i w:val="0"/>
                <w:color w:val="auto"/>
              </w:rPr>
              <w:t>College Station</w:t>
            </w:r>
            <w:r w:rsidR="00920E16">
              <w:rPr>
                <w:rStyle w:val="IntenseReference"/>
                <w:b w:val="0"/>
                <w:i w:val="0"/>
                <w:color w:val="auto"/>
              </w:rPr>
              <w:t xml:space="preserve"> (Remote) </w:t>
            </w:r>
            <w:r w:rsidR="002A25FE">
              <w:rPr>
                <w:rStyle w:val="IntenseReference"/>
                <w:b w:val="0"/>
                <w:i w:val="0"/>
                <w:color w:val="auto"/>
              </w:rPr>
              <w:t>/BSWH System (Remote)</w:t>
            </w:r>
          </w:p>
        </w:tc>
      </w:tr>
      <w:tr w:rsidR="003268B9" w14:paraId="408A1187" w14:textId="77777777" w:rsidTr="6CACE931">
        <w:tc>
          <w:tcPr>
            <w:tcW w:w="1456" w:type="dxa"/>
            <w:gridSpan w:val="4"/>
          </w:tcPr>
          <w:p w14:paraId="2DD3064A" w14:textId="77777777" w:rsidR="003268B9" w:rsidRDefault="003268B9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>Preceptor:</w:t>
            </w:r>
          </w:p>
        </w:tc>
        <w:tc>
          <w:tcPr>
            <w:tcW w:w="9344" w:type="dxa"/>
            <w:gridSpan w:val="4"/>
          </w:tcPr>
          <w:p w14:paraId="13A51E5A" w14:textId="2794ADCB" w:rsidR="003268B9" w:rsidRPr="00164024" w:rsidRDefault="00C75956" w:rsidP="003268B9">
            <w:pPr>
              <w:spacing w:after="120"/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6A6A6" w:themeColor="background1" w:themeShade="A6"/>
              </w:rPr>
            </w:pPr>
            <w:r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Jordan West</w:t>
            </w:r>
          </w:p>
        </w:tc>
      </w:tr>
      <w:tr w:rsidR="003268B9" w14:paraId="03FA9DE4" w14:textId="77777777" w:rsidTr="6CACE931">
        <w:tc>
          <w:tcPr>
            <w:tcW w:w="2176" w:type="dxa"/>
            <w:gridSpan w:val="5"/>
          </w:tcPr>
          <w:p w14:paraId="0BCF2FAE" w14:textId="77777777" w:rsidR="003268B9" w:rsidRDefault="003268B9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>Contact Information:</w:t>
            </w:r>
          </w:p>
        </w:tc>
        <w:tc>
          <w:tcPr>
            <w:tcW w:w="8624" w:type="dxa"/>
            <w:gridSpan w:val="3"/>
          </w:tcPr>
          <w:p w14:paraId="2664CC34" w14:textId="0F07623A" w:rsidR="003268B9" w:rsidRPr="00D40FE2" w:rsidRDefault="00C75956" w:rsidP="003268B9">
            <w:pPr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hyperlink r:id="rId8" w:history="1">
              <w:r w:rsidRPr="00985C2A">
                <w:rPr>
                  <w:rStyle w:val="Hyperlink"/>
                  <w:rFonts w:asciiTheme="majorHAnsi" w:hAnsiTheme="majorHAnsi"/>
                </w:rPr>
                <w:t>Jordan.West@BSWHealth.org</w:t>
              </w:r>
            </w:hyperlink>
          </w:p>
        </w:tc>
      </w:tr>
      <w:tr w:rsidR="003268B9" w14:paraId="712868F7" w14:textId="77777777" w:rsidTr="6CACE931">
        <w:tc>
          <w:tcPr>
            <w:tcW w:w="918" w:type="dxa"/>
            <w:gridSpan w:val="2"/>
          </w:tcPr>
          <w:p w14:paraId="4087F3BE" w14:textId="77777777" w:rsidR="003268B9" w:rsidRDefault="003268B9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>Hours:</w:t>
            </w:r>
          </w:p>
        </w:tc>
        <w:tc>
          <w:tcPr>
            <w:tcW w:w="9882" w:type="dxa"/>
            <w:gridSpan w:val="6"/>
          </w:tcPr>
          <w:p w14:paraId="3A9E978A" w14:textId="3C711622" w:rsidR="003268B9" w:rsidRPr="00A45BEF" w:rsidRDefault="00BD4BEC" w:rsidP="003268B9">
            <w:pPr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r>
              <w:rPr>
                <w:rStyle w:val="IntenseReference"/>
                <w:rFonts w:asciiTheme="majorHAnsi" w:hAnsiTheme="majorHAnsi"/>
                <w:i w:val="0"/>
                <w:color w:val="auto"/>
              </w:rPr>
              <w:t>15-</w:t>
            </w:r>
            <w:r w:rsidR="000638DD" w:rsidRPr="00A45BEF">
              <w:rPr>
                <w:rStyle w:val="IntenseReference"/>
                <w:rFonts w:asciiTheme="majorHAnsi" w:hAnsiTheme="majorHAnsi"/>
                <w:i w:val="0"/>
                <w:color w:val="auto"/>
              </w:rPr>
              <w:t xml:space="preserve">20 hours/week </w:t>
            </w:r>
          </w:p>
        </w:tc>
      </w:tr>
      <w:tr w:rsidR="003268B9" w14:paraId="4EB84B07" w14:textId="77777777" w:rsidTr="6CACE931">
        <w:tc>
          <w:tcPr>
            <w:tcW w:w="1456" w:type="dxa"/>
            <w:gridSpan w:val="4"/>
          </w:tcPr>
          <w:p w14:paraId="364FB1C9" w14:textId="77777777" w:rsidR="003268B9" w:rsidRDefault="003268B9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>Description:</w:t>
            </w:r>
          </w:p>
        </w:tc>
        <w:tc>
          <w:tcPr>
            <w:tcW w:w="9344" w:type="dxa"/>
            <w:gridSpan w:val="4"/>
          </w:tcPr>
          <w:p w14:paraId="6EC15C67" w14:textId="782C07F7" w:rsidR="008C1E74" w:rsidRPr="0041102D" w:rsidRDefault="0041102D" w:rsidP="0041102D">
            <w:pPr>
              <w:spacing w:after="0" w:line="240" w:lineRule="auto"/>
              <w:rPr>
                <w:rStyle w:val="IntenseReference"/>
                <w:rFonts w:asciiTheme="majorHAnsi" w:hAnsiTheme="majorHAnsi" w:cs="Segoe UI"/>
                <w:b w:val="0"/>
                <w:bCs w:val="0"/>
                <w:i w:val="0"/>
                <w:iCs w:val="0"/>
                <w:color w:val="auto"/>
                <w:sz w:val="21"/>
                <w:szCs w:val="21"/>
              </w:rPr>
            </w:pPr>
            <w:r w:rsidRPr="0041102D">
              <w:rPr>
                <w:rFonts w:asciiTheme="majorHAnsi" w:hAnsiTheme="majorHAnsi" w:cs="Segoe UI"/>
                <w:bCs/>
                <w:iCs/>
              </w:rPr>
              <w:t>This practicum experience is designed to help students understand the unique constructs of a healthcare-based program that addresses the holistic health needs of the surrounding community.</w:t>
            </w:r>
            <w:r>
              <w:rPr>
                <w:rFonts w:asciiTheme="majorHAnsi" w:hAnsiTheme="majorHAnsi" w:cs="Segoe UI"/>
                <w:sz w:val="21"/>
                <w:szCs w:val="21"/>
              </w:rPr>
              <w:t xml:space="preserve"> </w:t>
            </w:r>
            <w:r w:rsidR="002A25FE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The student will work closely with local</w:t>
            </w:r>
            <w:r w:rsidR="001C7C45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920E16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faith communities</w:t>
            </w:r>
            <w:r w:rsidR="00771BB2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1C7C45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and</w:t>
            </w:r>
            <w:r w:rsidR="00771BB2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920E16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Baylor Scott &amp; White Health</w:t>
            </w:r>
            <w:r w:rsidR="00771BB2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hospital</w:t>
            </w:r>
            <w:r w:rsidR="002A25FE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s and clinics</w:t>
            </w:r>
            <w:r w:rsidR="00920E16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in College Station</w:t>
            </w:r>
            <w:r w:rsidR="00771BB2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to</w:t>
            </w:r>
            <w:r w:rsidR="002A25FE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create lasting partners</w:t>
            </w:r>
            <w:bookmarkStart w:id="0" w:name="_GoBack"/>
            <w:bookmarkEnd w:id="0"/>
            <w:r w:rsidR="002A25FE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hips between the two entities. The student’s main internship expectation is to connect with local faith communities to increase awareness of the Faith Community Caregiver program</w:t>
            </w:r>
            <w:r w:rsidR="001C7C45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,</w:t>
            </w:r>
            <w:r w:rsidR="00771BB2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which pairs patients in need of social</w:t>
            </w:r>
            <w:r w:rsidR="00BD4BEC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, emotional, and spiritual</w:t>
            </w:r>
            <w:r w:rsidR="00771BB2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support with a member of the</w:t>
            </w:r>
            <w:r w:rsidR="001C7C45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ir local</w:t>
            </w:r>
            <w:r w:rsidR="00771BB2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community. The student will also work with Faith Community</w:t>
            </w:r>
            <w:r w:rsidR="001C7C45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Health</w:t>
            </w:r>
            <w:r w:rsidR="00BD4BEC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(FCH)</w:t>
            </w:r>
            <w:r w:rsidR="00771BB2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1C7C45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s</w:t>
            </w:r>
            <w:r w:rsidR="00771BB2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taff to produce </w:t>
            </w:r>
            <w:r w:rsidR="001C7C45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a</w:t>
            </w:r>
            <w:r w:rsidR="00771BB2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monthly newsletter which is sent to the F</w:t>
            </w:r>
            <w:r w:rsidR="001C7C45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CC </w:t>
            </w:r>
            <w:r w:rsidR="00936BE4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volunteers</w:t>
            </w:r>
            <w:r w:rsidR="00BD4BEC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and existing FCH partners</w:t>
            </w:r>
            <w:r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. The monthly newsletter includes</w:t>
            </w:r>
            <w:r w:rsidR="00BD4BEC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monthly health topics, links to relevant articles addressing health, and other relevant information</w:t>
            </w:r>
            <w:r w:rsidR="000B7267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>.</w:t>
            </w:r>
            <w:r w:rsidR="00936BE4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="00BD4BEC" w:rsidRPr="0041102D"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  <w:t xml:space="preserve">A student interested in an internship with FCH should have a passion for engaging with local community member, stakeholders, and organizations.   </w:t>
            </w:r>
          </w:p>
          <w:p w14:paraId="7BFDB290" w14:textId="76E5F3A8" w:rsidR="001C7C45" w:rsidRPr="00F5367E" w:rsidRDefault="001C7C45" w:rsidP="003268B9">
            <w:pPr>
              <w:spacing w:after="120"/>
              <w:rPr>
                <w:rStyle w:val="IntenseReference"/>
                <w:rFonts w:asciiTheme="majorHAnsi" w:hAnsiTheme="majorHAnsi"/>
                <w:b w:val="0"/>
                <w:bCs w:val="0"/>
                <w:i w:val="0"/>
                <w:iCs w:val="0"/>
                <w:color w:val="A6A6A6" w:themeColor="background1" w:themeShade="A6"/>
              </w:rPr>
            </w:pPr>
          </w:p>
        </w:tc>
      </w:tr>
      <w:tr w:rsidR="003268B9" w14:paraId="5E22E3F4" w14:textId="77777777" w:rsidTr="6CACE931">
        <w:tc>
          <w:tcPr>
            <w:tcW w:w="1456" w:type="dxa"/>
            <w:gridSpan w:val="4"/>
          </w:tcPr>
          <w:p w14:paraId="0F232A2E" w14:textId="77777777" w:rsidR="003268B9" w:rsidRDefault="003268B9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 xml:space="preserve">Expectations:  </w:t>
            </w:r>
          </w:p>
        </w:tc>
        <w:tc>
          <w:tcPr>
            <w:tcW w:w="9344" w:type="dxa"/>
            <w:gridSpan w:val="4"/>
          </w:tcPr>
          <w:p w14:paraId="6679DD80" w14:textId="34EBB9BB" w:rsidR="00771BB2" w:rsidRPr="00CD2B52" w:rsidRDefault="00771BB2" w:rsidP="00CD2B52">
            <w:pPr>
              <w:pStyle w:val="ListParagraph"/>
              <w:numPr>
                <w:ilvl w:val="0"/>
                <w:numId w:val="1"/>
              </w:numPr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r w:rsidRPr="00CD2B52"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>Update monthly newsletter with health topics and ongoing Faith Community Health events</w:t>
            </w:r>
          </w:p>
          <w:p w14:paraId="5961DB24" w14:textId="2265E5FE" w:rsidR="00771BB2" w:rsidRPr="00771BB2" w:rsidRDefault="00771BB2" w:rsidP="00771BB2">
            <w:pPr>
              <w:pStyle w:val="ListParagraph"/>
              <w:numPr>
                <w:ilvl w:val="0"/>
                <w:numId w:val="1"/>
              </w:numPr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r w:rsidRPr="00771BB2"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>Engage local churches and organizations in Faith Community Health</w:t>
            </w:r>
          </w:p>
          <w:p w14:paraId="7A71008B" w14:textId="7773C848" w:rsidR="00771BB2" w:rsidRPr="00771BB2" w:rsidRDefault="00771BB2" w:rsidP="00771BB2">
            <w:pPr>
              <w:pStyle w:val="ListParagraph"/>
              <w:numPr>
                <w:ilvl w:val="0"/>
                <w:numId w:val="1"/>
              </w:numPr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r w:rsidRPr="00771BB2"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>Assist with grant writing as needed</w:t>
            </w:r>
          </w:p>
          <w:p w14:paraId="62170D8E" w14:textId="283DC0BF" w:rsidR="000B7267" w:rsidRPr="00771BB2" w:rsidRDefault="000B7267" w:rsidP="003268B9">
            <w:pPr>
              <w:pStyle w:val="ListParagraph"/>
              <w:numPr>
                <w:ilvl w:val="0"/>
                <w:numId w:val="1"/>
              </w:numPr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r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>Assist with scheduling of Faith Community Caregiver Trainings</w:t>
            </w:r>
          </w:p>
          <w:p w14:paraId="0EFB6A1F" w14:textId="77777777" w:rsidR="008C1E74" w:rsidRPr="00F5367E" w:rsidRDefault="008C1E74" w:rsidP="003268B9">
            <w:pPr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6A6A6" w:themeColor="background1" w:themeShade="A6"/>
              </w:rPr>
            </w:pPr>
          </w:p>
        </w:tc>
      </w:tr>
      <w:tr w:rsidR="003268B9" w14:paraId="5F742D1C" w14:textId="77777777" w:rsidTr="6CACE931">
        <w:tc>
          <w:tcPr>
            <w:tcW w:w="1456" w:type="dxa"/>
            <w:gridSpan w:val="4"/>
          </w:tcPr>
          <w:p w14:paraId="7B8FE66C" w14:textId="77777777" w:rsidR="003268B9" w:rsidRDefault="003268B9" w:rsidP="003268B9">
            <w:pPr>
              <w:spacing w:after="120"/>
              <w:rPr>
                <w:rStyle w:val="IntenseReference"/>
              </w:rPr>
            </w:pPr>
            <w:r>
              <w:rPr>
                <w:rStyle w:val="IntenseReference"/>
              </w:rPr>
              <w:t>Products:</w:t>
            </w:r>
          </w:p>
        </w:tc>
        <w:tc>
          <w:tcPr>
            <w:tcW w:w="9344" w:type="dxa"/>
            <w:gridSpan w:val="4"/>
          </w:tcPr>
          <w:p w14:paraId="42338244" w14:textId="232DEC1A" w:rsidR="00771BB2" w:rsidRPr="00771BB2" w:rsidRDefault="00112CB5" w:rsidP="00771BB2">
            <w:pPr>
              <w:pStyle w:val="ListParagraph"/>
              <w:numPr>
                <w:ilvl w:val="0"/>
                <w:numId w:val="2"/>
              </w:numPr>
              <w:tabs>
                <w:tab w:val="left" w:pos="7215"/>
              </w:tabs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r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>Monthly Newsletters</w:t>
            </w:r>
          </w:p>
          <w:p w14:paraId="68A6529E" w14:textId="148BC425" w:rsidR="00771BB2" w:rsidRDefault="00A45BEF" w:rsidP="00771BB2">
            <w:pPr>
              <w:pStyle w:val="ListParagraph"/>
              <w:numPr>
                <w:ilvl w:val="0"/>
                <w:numId w:val="2"/>
              </w:numPr>
              <w:tabs>
                <w:tab w:val="left" w:pos="7215"/>
              </w:tabs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r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 xml:space="preserve">Detailed analysis of patients paired in program (quality of life, cost savings for hospital , number of emergency department &amp; in-patient hospital visits) </w:t>
            </w:r>
          </w:p>
          <w:p w14:paraId="05E2DBEE" w14:textId="7A533245" w:rsidR="00112CB5" w:rsidRPr="00771BB2" w:rsidRDefault="00112CB5" w:rsidP="00771BB2">
            <w:pPr>
              <w:pStyle w:val="ListParagraph"/>
              <w:numPr>
                <w:ilvl w:val="0"/>
                <w:numId w:val="2"/>
              </w:numPr>
              <w:tabs>
                <w:tab w:val="left" w:pos="7215"/>
              </w:tabs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</w:pPr>
            <w:r>
              <w:rPr>
                <w:rStyle w:val="IntenseReference"/>
                <w:rFonts w:asciiTheme="majorHAnsi" w:hAnsiTheme="majorHAnsi"/>
                <w:b w:val="0"/>
                <w:i w:val="0"/>
                <w:color w:val="auto"/>
              </w:rPr>
              <w:t>Other projects determined prior to practicum experience</w:t>
            </w:r>
          </w:p>
          <w:p w14:paraId="1E326863" w14:textId="77777777" w:rsidR="008C1E74" w:rsidRPr="00F5367E" w:rsidRDefault="008C1E74" w:rsidP="003268B9">
            <w:pPr>
              <w:tabs>
                <w:tab w:val="left" w:pos="7215"/>
              </w:tabs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6A6A6" w:themeColor="background1" w:themeShade="A6"/>
              </w:rPr>
            </w:pPr>
          </w:p>
          <w:p w14:paraId="0EDB6779" w14:textId="77777777" w:rsidR="008C1E74" w:rsidRPr="00F5367E" w:rsidRDefault="008C1E74" w:rsidP="003268B9">
            <w:pPr>
              <w:tabs>
                <w:tab w:val="left" w:pos="7215"/>
              </w:tabs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6A6A6" w:themeColor="background1" w:themeShade="A6"/>
              </w:rPr>
            </w:pPr>
          </w:p>
          <w:p w14:paraId="1A7D9970" w14:textId="77777777" w:rsidR="003268B9" w:rsidRPr="00F5367E" w:rsidRDefault="003268B9" w:rsidP="003268B9">
            <w:pPr>
              <w:tabs>
                <w:tab w:val="left" w:pos="7215"/>
              </w:tabs>
              <w:spacing w:after="120"/>
              <w:rPr>
                <w:rStyle w:val="IntenseReference"/>
                <w:rFonts w:asciiTheme="majorHAnsi" w:hAnsiTheme="majorHAnsi"/>
                <w:b w:val="0"/>
                <w:i w:val="0"/>
                <w:color w:val="A6A6A6" w:themeColor="background1" w:themeShade="A6"/>
              </w:rPr>
            </w:pPr>
            <w:r w:rsidRPr="00F5367E">
              <w:rPr>
                <w:rStyle w:val="IntenseReference"/>
                <w:rFonts w:asciiTheme="majorHAnsi" w:hAnsiTheme="majorHAnsi"/>
                <w:b w:val="0"/>
                <w:i w:val="0"/>
                <w:color w:val="A6A6A6" w:themeColor="background1" w:themeShade="A6"/>
              </w:rPr>
              <w:tab/>
            </w:r>
          </w:p>
        </w:tc>
      </w:tr>
    </w:tbl>
    <w:p w14:paraId="06F379B2" w14:textId="77777777" w:rsidR="003268B9" w:rsidRPr="00C07A1B" w:rsidRDefault="003268B9">
      <w:pPr>
        <w:tabs>
          <w:tab w:val="left" w:pos="7215"/>
        </w:tabs>
        <w:rPr>
          <w:rStyle w:val="IntenseReference"/>
        </w:rPr>
      </w:pPr>
    </w:p>
    <w:sectPr w:rsidR="003268B9" w:rsidRPr="00C07A1B" w:rsidSect="00C07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C57"/>
    <w:multiLevelType w:val="hybridMultilevel"/>
    <w:tmpl w:val="3334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703F"/>
    <w:multiLevelType w:val="hybridMultilevel"/>
    <w:tmpl w:val="1CB0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1B"/>
    <w:rsid w:val="000638DD"/>
    <w:rsid w:val="000657A0"/>
    <w:rsid w:val="000B7267"/>
    <w:rsid w:val="00112CB5"/>
    <w:rsid w:val="00164024"/>
    <w:rsid w:val="001C7C45"/>
    <w:rsid w:val="001D4E0B"/>
    <w:rsid w:val="002A25FE"/>
    <w:rsid w:val="002A2AEC"/>
    <w:rsid w:val="002A5A88"/>
    <w:rsid w:val="003268B9"/>
    <w:rsid w:val="00364983"/>
    <w:rsid w:val="003C3748"/>
    <w:rsid w:val="0041102D"/>
    <w:rsid w:val="00417B42"/>
    <w:rsid w:val="0043226D"/>
    <w:rsid w:val="004C046B"/>
    <w:rsid w:val="005205D9"/>
    <w:rsid w:val="0059479F"/>
    <w:rsid w:val="00614C42"/>
    <w:rsid w:val="00627002"/>
    <w:rsid w:val="0066288D"/>
    <w:rsid w:val="00771BB2"/>
    <w:rsid w:val="007B266A"/>
    <w:rsid w:val="00820F61"/>
    <w:rsid w:val="00824CCE"/>
    <w:rsid w:val="00830CCB"/>
    <w:rsid w:val="008C1E74"/>
    <w:rsid w:val="00920E16"/>
    <w:rsid w:val="00936BE4"/>
    <w:rsid w:val="00971DA8"/>
    <w:rsid w:val="00A45BEF"/>
    <w:rsid w:val="00BD4BEC"/>
    <w:rsid w:val="00C07A1B"/>
    <w:rsid w:val="00C75956"/>
    <w:rsid w:val="00CD2B52"/>
    <w:rsid w:val="00D40FE2"/>
    <w:rsid w:val="00D93887"/>
    <w:rsid w:val="00F5367E"/>
    <w:rsid w:val="068985C3"/>
    <w:rsid w:val="273C9D2A"/>
    <w:rsid w:val="357C26A0"/>
    <w:rsid w:val="47F317F5"/>
    <w:rsid w:val="6CACE931"/>
    <w:rsid w:val="71DEB583"/>
    <w:rsid w:val="7A12C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3D0D"/>
  <w15:docId w15:val="{D663591A-4EBD-48F8-8607-A19B2ABF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A1B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A1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A1B"/>
    <w:pPr>
      <w:pBdr>
        <w:bottom w:val="single" w:sz="4" w:space="1" w:color="622423"/>
      </w:pBdr>
      <w:spacing w:before="400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A1B"/>
    <w:pPr>
      <w:pBdr>
        <w:top w:val="dotted" w:sz="4" w:space="1" w:color="622423"/>
        <w:bottom w:val="dotted" w:sz="4" w:space="1" w:color="622423"/>
      </w:pBdr>
      <w:spacing w:before="300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A1B"/>
    <w:pPr>
      <w:pBdr>
        <w:bottom w:val="dotted" w:sz="4" w:space="1" w:color="943634"/>
      </w:pBdr>
      <w:spacing w:after="120"/>
      <w:outlineLvl w:val="3"/>
    </w:pPr>
    <w:rPr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A1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A1B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A1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A1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A1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7A1B"/>
    <w:rPr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07A1B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07A1B"/>
    <w:rPr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07A1B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C07A1B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C07A1B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C07A1B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C07A1B"/>
    <w:rPr>
      <w:caps/>
      <w:spacing w:val="10"/>
    </w:rPr>
  </w:style>
  <w:style w:type="character" w:customStyle="1" w:styleId="Heading9Char">
    <w:name w:val="Heading 9 Char"/>
    <w:link w:val="Heading9"/>
    <w:uiPriority w:val="9"/>
    <w:semiHidden/>
    <w:rsid w:val="00C07A1B"/>
    <w:rPr>
      <w:i/>
      <w:iCs/>
      <w: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7A1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7A1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C07A1B"/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A1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C07A1B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C07A1B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07A1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07A1B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C07A1B"/>
  </w:style>
  <w:style w:type="paragraph" w:styleId="ListParagraph">
    <w:name w:val="List Paragraph"/>
    <w:basedOn w:val="Normal"/>
    <w:uiPriority w:val="34"/>
    <w:qFormat/>
    <w:rsid w:val="00C07A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7A1B"/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C07A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A1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C07A1B"/>
    <w:rPr>
      <w:caps/>
      <w:color w:val="622423"/>
      <w:spacing w:val="5"/>
    </w:rPr>
  </w:style>
  <w:style w:type="character" w:styleId="SubtleEmphasis">
    <w:name w:val="Subtle Emphasis"/>
    <w:uiPriority w:val="19"/>
    <w:qFormat/>
    <w:rsid w:val="00C07A1B"/>
    <w:rPr>
      <w:i/>
      <w:iCs/>
    </w:rPr>
  </w:style>
  <w:style w:type="character" w:styleId="IntenseEmphasis">
    <w:name w:val="Intense Emphasis"/>
    <w:uiPriority w:val="21"/>
    <w:qFormat/>
    <w:rsid w:val="00C07A1B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C07A1B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07A1B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07A1B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A1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2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B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BB2"/>
    <w:rPr>
      <w:b/>
      <w:bCs/>
    </w:rPr>
  </w:style>
  <w:style w:type="character" w:styleId="Hyperlink">
    <w:name w:val="Hyperlink"/>
    <w:basedOn w:val="DefaultParagraphFont"/>
    <w:uiPriority w:val="99"/>
    <w:unhideWhenUsed/>
    <w:rsid w:val="00C75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an.West@BSWHealt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726AB0C7E89449BD70968D5B8AA4F" ma:contentTypeVersion="12" ma:contentTypeDescription="Create a new document." ma:contentTypeScope="" ma:versionID="946789c8a4bbc2162a2f19a750d2abbf">
  <xsd:schema xmlns:xsd="http://www.w3.org/2001/XMLSchema" xmlns:xs="http://www.w3.org/2001/XMLSchema" xmlns:p="http://schemas.microsoft.com/office/2006/metadata/properties" xmlns:ns2="9312a52b-2ca7-44d6-81a3-e7746928b0f4" xmlns:ns3="52b7307a-1c85-4217-85e3-9d5f4a995c44" targetNamespace="http://schemas.microsoft.com/office/2006/metadata/properties" ma:root="true" ma:fieldsID="81656f23e4cd2f280a8ee32e70ab0491" ns2:_="" ns3:_="">
    <xsd:import namespace="9312a52b-2ca7-44d6-81a3-e7746928b0f4"/>
    <xsd:import namespace="52b7307a-1c85-4217-85e3-9d5f4a995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2a52b-2ca7-44d6-81a3-e7746928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7307a-1c85-4217-85e3-9d5f4a995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39A54-0448-482E-8A6D-4170EDD4A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43443-86F5-4E48-AF88-ACCA43D81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10739-E845-4DF6-B751-AB6CEAE33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2a52b-2ca7-44d6-81a3-e7746928b0f4"/>
    <ds:schemaRef ds:uri="52b7307a-1c85-4217-85e3-9d5f4a995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Griffith, Jennifer M.</dc:creator>
  <cp:lastModifiedBy>West, Jordan D</cp:lastModifiedBy>
  <cp:revision>2</cp:revision>
  <cp:lastPrinted>2014-11-18T14:13:00Z</cp:lastPrinted>
  <dcterms:created xsi:type="dcterms:W3CDTF">2022-01-26T15:40:00Z</dcterms:created>
  <dcterms:modified xsi:type="dcterms:W3CDTF">2022-01-26T15:40:00Z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0x0101001A2726AB0C7E89449BD70968D5B8AA4F</vt:lpwstr>
  </property>
</Properties>
</file>